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FE" w:rsidRPr="00CE6B17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  <w:rPr>
          <w:sz w:val="26"/>
          <w:szCs w:val="26"/>
        </w:rPr>
      </w:pPr>
      <w:r w:rsidRPr="00D55B92">
        <w:rPr>
          <w:b/>
          <w:i/>
          <w:sz w:val="26"/>
          <w:szCs w:val="26"/>
        </w:rPr>
        <w:t>Приложение №</w:t>
      </w:r>
      <w:r w:rsidR="00FB70C8">
        <w:rPr>
          <w:b/>
          <w:i/>
          <w:sz w:val="26"/>
          <w:szCs w:val="26"/>
        </w:rPr>
        <w:t>5</w:t>
      </w:r>
    </w:p>
    <w:p w:rsidR="001921FF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Требования к оборудованию и материалам</w:t>
      </w:r>
    </w:p>
    <w:p w:rsidR="00611F28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  <w:sz w:val="26"/>
          <w:szCs w:val="26"/>
        </w:rPr>
      </w:pPr>
    </w:p>
    <w:p w:rsidR="001921FF" w:rsidRPr="009D56C1" w:rsidRDefault="001921FF" w:rsidP="00611F28">
      <w:pPr>
        <w:widowControl w:val="0"/>
        <w:tabs>
          <w:tab w:val="left" w:pos="1418"/>
        </w:tabs>
        <w:spacing w:line="0" w:lineRule="atLeast"/>
        <w:jc w:val="both"/>
        <w:rPr>
          <w:color w:val="FF0000"/>
          <w:sz w:val="26"/>
          <w:szCs w:val="26"/>
        </w:rPr>
      </w:pPr>
      <w:r>
        <w:rPr>
          <w:b/>
          <w:i/>
          <w:sz w:val="26"/>
          <w:szCs w:val="26"/>
        </w:rPr>
        <w:t>1</w:t>
      </w:r>
      <w:r w:rsidRPr="00F67E05">
        <w:rPr>
          <w:b/>
          <w:i/>
          <w:sz w:val="26"/>
          <w:szCs w:val="26"/>
        </w:rPr>
        <w:t>.</w:t>
      </w:r>
      <w:r>
        <w:rPr>
          <w:b/>
          <w:bCs/>
          <w:i/>
          <w:iCs/>
          <w:sz w:val="26"/>
          <w:szCs w:val="26"/>
        </w:rPr>
        <w:t xml:space="preserve"> Требования к металлическим  шкафам учета</w:t>
      </w:r>
      <w:r>
        <w:rPr>
          <w:b/>
          <w:i/>
          <w:sz w:val="26"/>
          <w:szCs w:val="26"/>
        </w:rPr>
        <w:t xml:space="preserve"> 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  <w:shd w:val="clear" w:color="auto" w:fill="FF00CC"/>
        </w:rPr>
      </w:pPr>
      <w:r>
        <w:rPr>
          <w:sz w:val="26"/>
          <w:szCs w:val="26"/>
        </w:rPr>
        <w:t>быть собраны в заводских условиях (установлено оборудование, собраны силовые, вторичные и информационные цепи);</w:t>
      </w:r>
    </w:p>
    <w:p w:rsidR="001921FF" w:rsidRDefault="001921FF" w:rsidP="001921FF">
      <w:pPr>
        <w:pStyle w:val="a3"/>
        <w:numPr>
          <w:ilvl w:val="0"/>
          <w:numId w:val="1"/>
        </w:numPr>
        <w:shd w:val="clear" w:color="auto" w:fill="FFFFFF"/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быть выполнены из высококачественной холоднокатаной стали с толщиной листа </w:t>
      </w:r>
      <w:r w:rsidRPr="00E37BF3">
        <w:rPr>
          <w:sz w:val="26"/>
          <w:szCs w:val="26"/>
        </w:rPr>
        <w:t>не менее 1,2 мм</w:t>
      </w:r>
      <w:r>
        <w:rPr>
          <w:sz w:val="26"/>
          <w:szCs w:val="26"/>
        </w:rPr>
        <w:t>;</w:t>
      </w:r>
    </w:p>
    <w:p w:rsidR="001921FF" w:rsidRDefault="001921FF" w:rsidP="001921FF">
      <w:pPr>
        <w:pStyle w:val="a3"/>
        <w:numPr>
          <w:ilvl w:val="0"/>
          <w:numId w:val="1"/>
        </w:numPr>
        <w:shd w:val="clear" w:color="auto" w:fill="FFFFFF"/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иметь климатическое исполнение УХЛ1 согласно </w:t>
      </w:r>
      <w:r w:rsidRPr="00612CBA">
        <w:rPr>
          <w:sz w:val="26"/>
          <w:szCs w:val="26"/>
        </w:rPr>
        <w:t>ГОСТ 15150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степень защиты не ниже IP54 согласно ГОСТ 14254-96</w:t>
      </w:r>
      <w:r w:rsidRPr="007D15F7">
        <w:rPr>
          <w:sz w:val="26"/>
          <w:szCs w:val="26"/>
        </w:rPr>
        <w:t xml:space="preserve"> со стороны лицевой п</w:t>
      </w:r>
      <w:r>
        <w:rPr>
          <w:sz w:val="26"/>
          <w:szCs w:val="26"/>
        </w:rPr>
        <w:t>анели  при закрытой двери IP-54;</w:t>
      </w:r>
    </w:p>
    <w:p w:rsidR="001921FF" w:rsidRPr="00D24AC8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иметь в комплекте поставки кронштейны для установки </w:t>
      </w:r>
      <w:r w:rsidRPr="00D24AC8">
        <w:rPr>
          <w:sz w:val="26"/>
          <w:szCs w:val="26"/>
        </w:rPr>
        <w:t>как на опоры (деревянные и железобетонные)</w:t>
      </w:r>
      <w:r>
        <w:rPr>
          <w:sz w:val="26"/>
          <w:szCs w:val="26"/>
        </w:rPr>
        <w:t>, так и на стену;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иметь  монтажные панели;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шкафы учета, которые комплектуются </w:t>
      </w:r>
      <w:proofErr w:type="spellStart"/>
      <w:r>
        <w:rPr>
          <w:sz w:val="26"/>
          <w:szCs w:val="26"/>
        </w:rPr>
        <w:t>электрообогревами</w:t>
      </w:r>
      <w:proofErr w:type="spellEnd"/>
      <w:r>
        <w:rPr>
          <w:sz w:val="26"/>
          <w:szCs w:val="26"/>
        </w:rPr>
        <w:t xml:space="preserve">, должны быть утеплены теплоизолирующим, </w:t>
      </w:r>
      <w:proofErr w:type="spellStart"/>
      <w:r>
        <w:rPr>
          <w:sz w:val="26"/>
          <w:szCs w:val="26"/>
        </w:rPr>
        <w:t>пожаробезопасным</w:t>
      </w:r>
      <w:proofErr w:type="spellEnd"/>
      <w:r>
        <w:rPr>
          <w:sz w:val="26"/>
          <w:szCs w:val="26"/>
        </w:rPr>
        <w:t xml:space="preserve"> материалом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иметь петли для навесного замка;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быть оборудованы навесным замком с универсальным ключом;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иметь место крепления поводков заземления;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иметь установленные поводки заземления;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иметь наличие нулевой шины;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окрашены в (соответствии с технологией) порошковой краской RAL 7047 с использованием следующих этапов подготовки шкафа учета перед покраской:</w:t>
      </w:r>
    </w:p>
    <w:p w:rsidR="001921FF" w:rsidRDefault="001921FF" w:rsidP="001921FF">
      <w:pPr>
        <w:pStyle w:val="a3"/>
        <w:numPr>
          <w:ilvl w:val="0"/>
          <w:numId w:val="2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эмульсионное обезжиривание;</w:t>
      </w:r>
    </w:p>
    <w:p w:rsidR="001921FF" w:rsidRDefault="001921FF" w:rsidP="001921FF">
      <w:pPr>
        <w:pStyle w:val="a3"/>
        <w:numPr>
          <w:ilvl w:val="0"/>
          <w:numId w:val="2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абразивная очистка;</w:t>
      </w:r>
    </w:p>
    <w:p w:rsidR="001921FF" w:rsidRDefault="001921FF" w:rsidP="001921FF">
      <w:pPr>
        <w:pStyle w:val="a3"/>
        <w:numPr>
          <w:ilvl w:val="0"/>
          <w:numId w:val="2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фосфатирование</w:t>
      </w:r>
      <w:proofErr w:type="spellEnd"/>
      <w:r>
        <w:rPr>
          <w:sz w:val="26"/>
          <w:szCs w:val="26"/>
        </w:rPr>
        <w:t>;</w:t>
      </w:r>
    </w:p>
    <w:p w:rsidR="001921FF" w:rsidRPr="00E42E80" w:rsidRDefault="001921FF" w:rsidP="001921FF">
      <w:pPr>
        <w:pStyle w:val="a3"/>
        <w:numPr>
          <w:ilvl w:val="0"/>
          <w:numId w:val="2"/>
        </w:numPr>
        <w:tabs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bCs/>
          <w:i/>
          <w:iCs/>
          <w:sz w:val="26"/>
          <w:szCs w:val="26"/>
          <w:lang w:val="en-US"/>
        </w:rPr>
      </w:pPr>
      <w:r>
        <w:rPr>
          <w:sz w:val="26"/>
          <w:szCs w:val="26"/>
        </w:rPr>
        <w:t>пассивирование.</w:t>
      </w:r>
    </w:p>
    <w:p w:rsidR="001921FF" w:rsidRDefault="001921FF" w:rsidP="001921FF">
      <w:pPr>
        <w:pStyle w:val="a3"/>
        <w:tabs>
          <w:tab w:val="left" w:pos="1418"/>
          <w:tab w:val="left" w:pos="1560"/>
        </w:tabs>
        <w:spacing w:line="0" w:lineRule="atLeast"/>
        <w:ind w:left="0" w:firstLine="567"/>
        <w:jc w:val="both"/>
        <w:rPr>
          <w:b/>
          <w:bCs/>
          <w:i/>
          <w:iCs/>
          <w:sz w:val="26"/>
          <w:szCs w:val="26"/>
          <w:lang w:val="en-US"/>
        </w:rPr>
      </w:pPr>
    </w:p>
    <w:p w:rsidR="001921FF" w:rsidRPr="00611F28" w:rsidRDefault="001921FF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  <w:sz w:val="26"/>
          <w:szCs w:val="26"/>
        </w:rPr>
      </w:pPr>
      <w:r w:rsidRPr="00611F28">
        <w:rPr>
          <w:b/>
          <w:bCs/>
          <w:i/>
          <w:iCs/>
          <w:sz w:val="26"/>
          <w:szCs w:val="26"/>
        </w:rPr>
        <w:t xml:space="preserve">2. Требования к </w:t>
      </w:r>
      <w:r w:rsidRPr="00611F28">
        <w:rPr>
          <w:b/>
          <w:i/>
          <w:sz w:val="26"/>
          <w:szCs w:val="26"/>
        </w:rPr>
        <w:t>трансформаторам  тока:</w:t>
      </w:r>
    </w:p>
    <w:p w:rsidR="001921FF" w:rsidRPr="007D15F7" w:rsidRDefault="001921FF" w:rsidP="001921FF">
      <w:pPr>
        <w:pStyle w:val="a3"/>
        <w:numPr>
          <w:ilvl w:val="0"/>
          <w:numId w:val="1"/>
        </w:numPr>
        <w:tabs>
          <w:tab w:val="clear" w:pos="710"/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z w:val="26"/>
          <w:szCs w:val="26"/>
          <w:shd w:val="clear" w:color="auto" w:fill="FF00CC"/>
        </w:rPr>
      </w:pPr>
      <w:proofErr w:type="spellStart"/>
      <w:r>
        <w:rPr>
          <w:sz w:val="26"/>
          <w:szCs w:val="26"/>
        </w:rPr>
        <w:t>межповерочный</w:t>
      </w:r>
      <w:proofErr w:type="spellEnd"/>
      <w:r>
        <w:rPr>
          <w:sz w:val="26"/>
          <w:szCs w:val="26"/>
        </w:rPr>
        <w:t xml:space="preserve"> интервал для трансформаторов тока не менее 8 лет в соответствии с </w:t>
      </w:r>
      <w:r w:rsidRPr="007D15F7">
        <w:rPr>
          <w:sz w:val="26"/>
          <w:szCs w:val="26"/>
        </w:rPr>
        <w:t>ТУ16 - 2011 ОГГ.671 230.001 ТУ</w:t>
      </w:r>
      <w:r>
        <w:rPr>
          <w:sz w:val="26"/>
          <w:szCs w:val="26"/>
        </w:rPr>
        <w:t>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 w:rsidRPr="00D24AC8">
        <w:rPr>
          <w:sz w:val="26"/>
          <w:szCs w:val="26"/>
        </w:rPr>
        <w:t>номинальное напряжение, кВ – 0,66;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номинальный вторичный ток, А – 5;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номинальная частота, Гц – 50;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номинальный класс точности вторичной обмотки – </w:t>
      </w:r>
      <w:r w:rsidRPr="00D24AC8">
        <w:rPr>
          <w:sz w:val="26"/>
          <w:szCs w:val="26"/>
        </w:rPr>
        <w:t xml:space="preserve">не хуже </w:t>
      </w:r>
      <w:r>
        <w:rPr>
          <w:sz w:val="26"/>
          <w:szCs w:val="26"/>
        </w:rPr>
        <w:t>0,5</w:t>
      </w:r>
      <w:r w:rsidR="008A2658"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;</w:t>
      </w:r>
    </w:p>
    <w:p w:rsidR="001921FF" w:rsidRPr="00D24AC8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номинальная вторичная нагрузка с коэффициентом мощности </w:t>
      </w:r>
      <w:proofErr w:type="spellStart"/>
      <w:r>
        <w:rPr>
          <w:sz w:val="26"/>
          <w:szCs w:val="26"/>
          <w:lang w:val="x-none"/>
        </w:rPr>
        <w:t>cos</w:t>
      </w:r>
      <w:proofErr w:type="spellEnd"/>
      <w:r>
        <w:rPr>
          <w:sz w:val="26"/>
          <w:szCs w:val="26"/>
          <w:lang w:val="x-none"/>
        </w:rPr>
        <w:t xml:space="preserve"> φ=0,8, </w:t>
      </w:r>
      <w:r w:rsidRPr="00D24AC8">
        <w:rPr>
          <w:sz w:val="26"/>
          <w:szCs w:val="26"/>
          <w:lang w:val="x-none"/>
        </w:rPr>
        <w:t>ВА – 5;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номинальный коэффициент безопасности приборов, Кб, не более – 10;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испытательное напряжение изоляции первичной обмотки, кВ – 3: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испытательное напряжение изоляции вторичной обмотки, кВ – 3;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z w:val="26"/>
          <w:szCs w:val="26"/>
          <w:shd w:val="clear" w:color="auto" w:fill="FF00CC"/>
        </w:rPr>
      </w:pPr>
      <w:r>
        <w:rPr>
          <w:sz w:val="26"/>
          <w:szCs w:val="26"/>
        </w:rPr>
        <w:t xml:space="preserve">класс </w:t>
      </w:r>
      <w:proofErr w:type="spellStart"/>
      <w:r>
        <w:rPr>
          <w:sz w:val="26"/>
          <w:szCs w:val="26"/>
        </w:rPr>
        <w:t>нагревостойкости</w:t>
      </w:r>
      <w:proofErr w:type="spellEnd"/>
      <w:r>
        <w:rPr>
          <w:sz w:val="26"/>
          <w:szCs w:val="26"/>
        </w:rPr>
        <w:t xml:space="preserve"> изоляции материалов – А.</w:t>
      </w:r>
    </w:p>
    <w:p w:rsidR="001921FF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  <w:sz w:val="26"/>
          <w:szCs w:val="26"/>
        </w:rPr>
      </w:pPr>
    </w:p>
    <w:p w:rsidR="001921FF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3. </w:t>
      </w:r>
      <w:r>
        <w:rPr>
          <w:b/>
          <w:bCs/>
          <w:i/>
          <w:iCs/>
          <w:sz w:val="26"/>
          <w:szCs w:val="26"/>
        </w:rPr>
        <w:t>Требования к</w:t>
      </w:r>
      <w:r>
        <w:rPr>
          <w:b/>
          <w:i/>
          <w:sz w:val="26"/>
          <w:szCs w:val="26"/>
        </w:rPr>
        <w:t xml:space="preserve"> кабельной продукции </w:t>
      </w:r>
    </w:p>
    <w:p w:rsidR="001921FF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3.1. </w:t>
      </w:r>
      <w:r>
        <w:rPr>
          <w:b/>
          <w:bCs/>
          <w:i/>
          <w:iCs/>
          <w:sz w:val="26"/>
          <w:szCs w:val="26"/>
        </w:rPr>
        <w:t>Требования к кабелю, используемому для ввода в дом</w:t>
      </w:r>
      <w:r>
        <w:rPr>
          <w:b/>
          <w:i/>
          <w:sz w:val="26"/>
          <w:szCs w:val="26"/>
        </w:rPr>
        <w:t xml:space="preserve"> </w:t>
      </w:r>
    </w:p>
    <w:p w:rsidR="001921FF" w:rsidRPr="001921FF" w:rsidRDefault="001921FF" w:rsidP="001921FF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(СИП-2а 2*16 мм</w:t>
      </w:r>
      <w:proofErr w:type="gramStart"/>
      <w:r>
        <w:rPr>
          <w:i/>
          <w:sz w:val="26"/>
          <w:szCs w:val="26"/>
          <w:u w:val="single"/>
        </w:rPr>
        <w:t>.</w:t>
      </w:r>
      <w:proofErr w:type="gramEnd"/>
      <w:r>
        <w:rPr>
          <w:i/>
          <w:sz w:val="26"/>
          <w:szCs w:val="26"/>
          <w:u w:val="single"/>
        </w:rPr>
        <w:t xml:space="preserve"> или его аналог, СИП-4а 4*16 мм.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Соответствовать ГОСТ</w:t>
      </w:r>
      <w:r w:rsidRPr="00A560C0">
        <w:rPr>
          <w:sz w:val="26"/>
          <w:szCs w:val="26"/>
        </w:rPr>
        <w:t xml:space="preserve"> 31946—2012</w:t>
      </w:r>
      <w:r>
        <w:rPr>
          <w:sz w:val="26"/>
          <w:szCs w:val="26"/>
        </w:rPr>
        <w:t xml:space="preserve"> (Провода самонесущие изолированные и защищённые для воздушных линий электропередач).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жилы должны иметь изоляционный покров из сшитого </w:t>
      </w:r>
      <w:proofErr w:type="spellStart"/>
      <w:r>
        <w:rPr>
          <w:sz w:val="26"/>
          <w:szCs w:val="26"/>
        </w:rPr>
        <w:t>светостабилизированного</w:t>
      </w:r>
      <w:proofErr w:type="spellEnd"/>
      <w:r>
        <w:rPr>
          <w:sz w:val="26"/>
          <w:szCs w:val="26"/>
        </w:rPr>
        <w:t xml:space="preserve"> полиэтилена (полиэтилен с поперечными молекулярными связями);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Температура эксплуатации: −50 ÷ +50 °С;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Монтаж при температуре: не ниже −20 °С;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Срок службы для кабеля: не менее 45 лет;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Гарантийный срок эксплуатации: 5 лет.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z w:val="26"/>
          <w:szCs w:val="26"/>
        </w:rPr>
      </w:pPr>
    </w:p>
    <w:p w:rsidR="001921FF" w:rsidRPr="00611F28" w:rsidRDefault="001921FF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sz w:val="26"/>
          <w:szCs w:val="26"/>
          <w:u w:val="single"/>
        </w:rPr>
      </w:pPr>
      <w:r w:rsidRPr="00611F28">
        <w:rPr>
          <w:b/>
          <w:i/>
          <w:sz w:val="26"/>
          <w:szCs w:val="26"/>
        </w:rPr>
        <w:t xml:space="preserve">3.2. </w:t>
      </w:r>
      <w:r w:rsidRPr="00611F28">
        <w:rPr>
          <w:b/>
          <w:bCs/>
          <w:i/>
          <w:iCs/>
          <w:sz w:val="26"/>
          <w:szCs w:val="26"/>
        </w:rPr>
        <w:t>Требования к</w:t>
      </w:r>
      <w:r w:rsidRPr="00611F28">
        <w:rPr>
          <w:b/>
          <w:i/>
          <w:sz w:val="26"/>
          <w:szCs w:val="26"/>
        </w:rPr>
        <w:t xml:space="preserve"> кабелю для вторичных цепей:</w:t>
      </w:r>
    </w:p>
    <w:p w:rsidR="001921FF" w:rsidRPr="00324765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(КВВГ 10*2,5 или его аналог, КВВГ 4*2,5 или его </w:t>
      </w:r>
      <w:r w:rsidR="00645787">
        <w:rPr>
          <w:i/>
          <w:sz w:val="26"/>
          <w:szCs w:val="26"/>
          <w:u w:val="single"/>
        </w:rPr>
        <w:t>аналог)</w:t>
      </w:r>
      <w:r w:rsidR="00645787" w:rsidRPr="00ED447B">
        <w:rPr>
          <w:sz w:val="26"/>
          <w:szCs w:val="26"/>
        </w:rPr>
        <w:t xml:space="preserve"> соответствовать</w:t>
      </w:r>
      <w:r w:rsidRPr="00ED447B">
        <w:rPr>
          <w:sz w:val="26"/>
          <w:szCs w:val="26"/>
        </w:rPr>
        <w:t xml:space="preserve"> ГОСТ 22483-77 «</w:t>
      </w:r>
      <w:r w:rsidRPr="00ED447B">
        <w:rPr>
          <w:i/>
          <w:iCs/>
          <w:sz w:val="26"/>
          <w:szCs w:val="26"/>
        </w:rPr>
        <w:t>Жилы токопроводящие медные и алюминиевые для кабелей, проводов и шнуров»</w:t>
      </w:r>
    </w:p>
    <w:p w:rsidR="001921FF" w:rsidRPr="00DE3F41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 w:rsidRPr="00DE3F41">
        <w:rPr>
          <w:sz w:val="26"/>
          <w:szCs w:val="26"/>
        </w:rPr>
        <w:t>конструкция: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жила – мягкая медная проволока;</w:t>
      </w:r>
      <w:bookmarkStart w:id="0" w:name="_GoBack"/>
      <w:bookmarkEnd w:id="0"/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изоляция – ПВХ пластикат;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поясная изоляция – лента ПЭТФ пленки;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оболочка – ПВХ пластикат.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температура эксплуатации от – 50 ºС до + 50 ºС;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температура прокладки и монтажа от -10 ºС до +50 ºС;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рабочее напряжение, В – 660;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номинальное переменное напряжение частоты 50 Гц, кВ: 0,66.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номинальная толщина изоляции для жил 2.5 мм2 – 0.6 мм;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длительно допустимая температура нагрева жил при эксплуатации +70°С;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срок службы кабелей при прокладке в земле и открытой прокладке – 15 лет, при прокладке в помещениях, каналах – 25 лет.</w:t>
      </w:r>
    </w:p>
    <w:p w:rsidR="001921FF" w:rsidRP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z w:val="26"/>
          <w:szCs w:val="26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>3.</w:t>
      </w:r>
      <w:r w:rsidRPr="00ED447B">
        <w:rPr>
          <w:b/>
          <w:i/>
          <w:sz w:val="26"/>
          <w:szCs w:val="26"/>
        </w:rPr>
        <w:t>3</w:t>
      </w:r>
      <w:r>
        <w:rPr>
          <w:b/>
          <w:i/>
          <w:sz w:val="26"/>
          <w:szCs w:val="26"/>
        </w:rPr>
        <w:t xml:space="preserve">. </w:t>
      </w:r>
      <w:r>
        <w:rPr>
          <w:b/>
          <w:bCs/>
          <w:i/>
          <w:iCs/>
          <w:sz w:val="26"/>
          <w:szCs w:val="26"/>
        </w:rPr>
        <w:t>Требования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к кабелю для интерфейса RS-485:</w:t>
      </w:r>
    </w:p>
    <w:p w:rsidR="001921FF" w:rsidRP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>(</w:t>
      </w:r>
      <w:r w:rsidRPr="00D24AC8">
        <w:rPr>
          <w:i/>
          <w:sz w:val="26"/>
          <w:szCs w:val="26"/>
          <w:u w:val="single"/>
        </w:rPr>
        <w:t>FTP4-24R5</w:t>
      </w:r>
      <w:r>
        <w:rPr>
          <w:i/>
          <w:sz w:val="26"/>
          <w:szCs w:val="26"/>
          <w:u w:val="single"/>
        </w:rPr>
        <w:t xml:space="preserve"> или его аналог)</w:t>
      </w:r>
    </w:p>
    <w:p w:rsidR="001921FF" w:rsidRPr="00940B14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 w:rsidRPr="00ED447B">
        <w:rPr>
          <w:bCs/>
          <w:sz w:val="26"/>
          <w:szCs w:val="26"/>
        </w:rPr>
        <w:t xml:space="preserve">соответствовать ГОСТ Р 54429-2011 </w:t>
      </w:r>
      <w:r>
        <w:rPr>
          <w:bCs/>
          <w:sz w:val="26"/>
          <w:szCs w:val="26"/>
        </w:rPr>
        <w:t>«</w:t>
      </w:r>
      <w:r w:rsidRPr="00ED447B">
        <w:rPr>
          <w:bCs/>
          <w:sz w:val="26"/>
          <w:szCs w:val="26"/>
        </w:rPr>
        <w:t>Кабели связи симметричные для цифровых систем передачи</w:t>
      </w:r>
      <w:r>
        <w:rPr>
          <w:bCs/>
          <w:sz w:val="26"/>
          <w:szCs w:val="26"/>
        </w:rPr>
        <w:t>»;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диаметр проводника, (мм) - 0,52;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 изоляции проводника: полиолефин;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толщина изоляции, (мм) - 0,98;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внешний диаметр, (мм) - 5,9;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 оболочки - ПВХ;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экран – фольга;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волновое сопротивление - 100- 15 Ом;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собственная емкость - 5nF/100 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рассогласование емкости - 330pF/100 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скорость распространения сигнала - 0,7 с;</w:t>
      </w:r>
    </w:p>
    <w:p w:rsidR="001921FF" w:rsidRPr="001E5B63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  <w:shd w:val="clear" w:color="auto" w:fill="FFFF00"/>
        </w:rPr>
      </w:pPr>
      <w:r>
        <w:rPr>
          <w:sz w:val="26"/>
          <w:szCs w:val="26"/>
        </w:rPr>
        <w:t>срок службы не менее 25 лет.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  <w:sz w:val="26"/>
          <w:szCs w:val="26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>3.</w:t>
      </w:r>
      <w:r w:rsidRPr="001921FF">
        <w:rPr>
          <w:b/>
          <w:i/>
          <w:sz w:val="26"/>
          <w:szCs w:val="26"/>
        </w:rPr>
        <w:t>4</w:t>
      </w:r>
      <w:r>
        <w:rPr>
          <w:b/>
          <w:i/>
          <w:sz w:val="26"/>
          <w:szCs w:val="26"/>
        </w:rPr>
        <w:t xml:space="preserve">. </w:t>
      </w:r>
      <w:r>
        <w:rPr>
          <w:b/>
          <w:bCs/>
          <w:i/>
          <w:iCs/>
          <w:sz w:val="26"/>
          <w:szCs w:val="26"/>
        </w:rPr>
        <w:t>Требования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к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проводу для заземления шкафов учета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 (ПВ-11х6 медный </w:t>
      </w:r>
      <w:proofErr w:type="spellStart"/>
      <w:r>
        <w:rPr>
          <w:i/>
          <w:sz w:val="26"/>
          <w:szCs w:val="26"/>
          <w:u w:val="single"/>
        </w:rPr>
        <w:t>цельножильный</w:t>
      </w:r>
      <w:proofErr w:type="spellEnd"/>
      <w:r>
        <w:rPr>
          <w:i/>
          <w:sz w:val="26"/>
          <w:szCs w:val="26"/>
          <w:u w:val="single"/>
        </w:rPr>
        <w:t xml:space="preserve"> 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соответствовать </w:t>
      </w:r>
      <w:r w:rsidRPr="00ED447B">
        <w:rPr>
          <w:sz w:val="26"/>
          <w:szCs w:val="26"/>
        </w:rPr>
        <w:t xml:space="preserve">ГОСТ 6323-79 </w:t>
      </w:r>
      <w:r>
        <w:rPr>
          <w:sz w:val="26"/>
          <w:szCs w:val="26"/>
        </w:rPr>
        <w:t>«</w:t>
      </w:r>
      <w:r w:rsidRPr="00ED447B">
        <w:rPr>
          <w:sz w:val="26"/>
          <w:szCs w:val="26"/>
        </w:rPr>
        <w:t>Провода с поливинилхлоридной изоляцией для электрических установок</w:t>
      </w:r>
      <w:r>
        <w:rPr>
          <w:sz w:val="26"/>
          <w:szCs w:val="26"/>
        </w:rPr>
        <w:t>»;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вид климатического исполнения –ХЛ, категория размещения 2 по ГОСТ 15150-69.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провод стойки к воздействию температуры окружающей среды от –50°С до +70°С.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стойки к воздействию относительной влажности воздуха 100% при температуре +35°С.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стойки к воздействию плесневых грибов.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стойки к воздействию механических ударов, линейного ускорения, изгибов, вибрационных нагрузок, акустических шумов.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 распространяет горение.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длительно допустимая температура нагрева жил – не более +70°С.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гарантийный срок эксплуатации – 2 года со дня ввода проводов в эксплуатацию.</w:t>
      </w:r>
    </w:p>
    <w:p w:rsidR="001921FF" w:rsidRPr="00F377CE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  <w:shd w:val="clear" w:color="auto" w:fill="FFFF00"/>
        </w:rPr>
      </w:pPr>
      <w:r>
        <w:rPr>
          <w:sz w:val="26"/>
          <w:szCs w:val="26"/>
        </w:rPr>
        <w:t>срок службы проводов – не менее 15 лет. </w:t>
      </w:r>
    </w:p>
    <w:p w:rsidR="001921FF" w:rsidRPr="00766A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z w:val="20"/>
          <w:szCs w:val="20"/>
          <w:shd w:val="clear" w:color="auto" w:fill="FFFF00"/>
        </w:rPr>
      </w:pPr>
    </w:p>
    <w:p w:rsidR="001921FF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4. </w:t>
      </w:r>
      <w:r>
        <w:rPr>
          <w:b/>
          <w:bCs/>
          <w:i/>
          <w:iCs/>
          <w:sz w:val="26"/>
          <w:szCs w:val="26"/>
        </w:rPr>
        <w:t>Требования к</w:t>
      </w:r>
      <w:r>
        <w:rPr>
          <w:b/>
          <w:i/>
          <w:sz w:val="26"/>
          <w:szCs w:val="26"/>
        </w:rPr>
        <w:t xml:space="preserve"> сцепной арматуре и материалам 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4.1. </w:t>
      </w:r>
      <w:r>
        <w:rPr>
          <w:b/>
          <w:bCs/>
          <w:i/>
          <w:iCs/>
          <w:sz w:val="26"/>
          <w:szCs w:val="26"/>
        </w:rPr>
        <w:t>Требования к з</w:t>
      </w:r>
      <w:r>
        <w:rPr>
          <w:b/>
          <w:i/>
          <w:sz w:val="26"/>
          <w:szCs w:val="26"/>
        </w:rPr>
        <w:t>ажиму анкерному (для СИП):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>(DN 123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стойкий к воздействию ультрафиолета термопластика: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усиленная структура из стекловолокна;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предельная нагрузка 350 </w:t>
      </w:r>
      <w:proofErr w:type="spellStart"/>
      <w:r>
        <w:rPr>
          <w:sz w:val="26"/>
          <w:szCs w:val="26"/>
        </w:rPr>
        <w:t>даН</w:t>
      </w:r>
      <w:proofErr w:type="spellEnd"/>
      <w:r>
        <w:rPr>
          <w:sz w:val="26"/>
          <w:szCs w:val="26"/>
        </w:rPr>
        <w:t>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проводов с сечением жилы – 6 х 25 мм</w:t>
      </w:r>
      <w:proofErr w:type="gramStart"/>
      <w:r>
        <w:rPr>
          <w:sz w:val="26"/>
          <w:szCs w:val="26"/>
        </w:rPr>
        <w:t>2 .</w:t>
      </w:r>
      <w:proofErr w:type="gramEnd"/>
    </w:p>
    <w:p w:rsidR="001921FF" w:rsidRPr="00766A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z w:val="20"/>
          <w:szCs w:val="20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4.2. </w:t>
      </w:r>
      <w:r>
        <w:rPr>
          <w:b/>
          <w:bCs/>
          <w:i/>
          <w:iCs/>
          <w:sz w:val="26"/>
          <w:szCs w:val="26"/>
        </w:rPr>
        <w:t>Требования к з</w:t>
      </w:r>
      <w:r>
        <w:rPr>
          <w:b/>
          <w:i/>
          <w:sz w:val="26"/>
          <w:szCs w:val="26"/>
        </w:rPr>
        <w:t>ажиму прокалывающему (</w:t>
      </w:r>
      <w:proofErr w:type="spellStart"/>
      <w:r>
        <w:rPr>
          <w:b/>
          <w:i/>
          <w:sz w:val="26"/>
          <w:szCs w:val="26"/>
        </w:rPr>
        <w:t>ответвительному</w:t>
      </w:r>
      <w:proofErr w:type="spellEnd"/>
      <w:r>
        <w:rPr>
          <w:b/>
          <w:i/>
          <w:sz w:val="26"/>
          <w:szCs w:val="26"/>
        </w:rPr>
        <w:t>)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>(Р 645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присоединяет СИП магистралей с сечением от 6 до 150 мм2 к жилам дополнительных веток с сечением от 4 до 35 мм2;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может быть использован в качестве зажима как для медных, так и для алюминиевых проводов;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выдерживает максимальную нагрузку 250 A/1c.</w:t>
      </w:r>
    </w:p>
    <w:p w:rsidR="001921FF" w:rsidRPr="00766A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z w:val="20"/>
          <w:szCs w:val="20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4.3. </w:t>
      </w:r>
      <w:r>
        <w:rPr>
          <w:b/>
          <w:bCs/>
          <w:i/>
          <w:iCs/>
          <w:sz w:val="26"/>
          <w:szCs w:val="26"/>
        </w:rPr>
        <w:t>Требования к</w:t>
      </w:r>
      <w:r>
        <w:rPr>
          <w:b/>
          <w:i/>
          <w:sz w:val="26"/>
          <w:szCs w:val="26"/>
        </w:rPr>
        <w:t xml:space="preserve"> кронштейну анкерному на опору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>(CA 2000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из алюминиевого сплава с высокой устойчивостью к механическим воздействиям и коррозии;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крепление к опоре одной плоской металлической лентой в один оборот вокруг опоры и одной скрепой;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предельная нагрузка 220 </w:t>
      </w:r>
      <w:proofErr w:type="spellStart"/>
      <w:r>
        <w:rPr>
          <w:sz w:val="26"/>
          <w:szCs w:val="26"/>
        </w:rPr>
        <w:t>даН</w:t>
      </w:r>
      <w:proofErr w:type="spellEnd"/>
      <w:r>
        <w:rPr>
          <w:sz w:val="26"/>
          <w:szCs w:val="26"/>
        </w:rPr>
        <w:t>.</w:t>
      </w:r>
    </w:p>
    <w:p w:rsidR="001921FF" w:rsidRPr="00766A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z w:val="20"/>
          <w:szCs w:val="20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4.4. </w:t>
      </w:r>
      <w:r>
        <w:rPr>
          <w:b/>
          <w:bCs/>
          <w:i/>
          <w:iCs/>
          <w:sz w:val="26"/>
          <w:szCs w:val="26"/>
        </w:rPr>
        <w:t>Требования к</w:t>
      </w:r>
      <w:r>
        <w:rPr>
          <w:b/>
          <w:i/>
          <w:sz w:val="26"/>
          <w:szCs w:val="26"/>
        </w:rPr>
        <w:t xml:space="preserve"> ленте металлической монтажной 0,7x20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>(F-207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коррозионностойкая сталь;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обработанная кромка;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повышенная гибкость;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ширина-20 мм; толщина-0,7 мм;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температура эксплуатации -80/+50 ˚С;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z w:val="26"/>
          <w:szCs w:val="26"/>
          <w:lang w:val="en-US"/>
        </w:rPr>
      </w:pPr>
      <w:r>
        <w:rPr>
          <w:sz w:val="26"/>
          <w:szCs w:val="26"/>
        </w:rPr>
        <w:t xml:space="preserve">механическая нагрузка – 85 </w:t>
      </w:r>
      <w:proofErr w:type="spellStart"/>
      <w:r>
        <w:rPr>
          <w:sz w:val="26"/>
          <w:szCs w:val="26"/>
        </w:rPr>
        <w:t>кН.</w:t>
      </w:r>
      <w:proofErr w:type="spellEnd"/>
    </w:p>
    <w:p w:rsidR="001921FF" w:rsidRPr="00766A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  <w:sz w:val="20"/>
          <w:szCs w:val="20"/>
          <w:lang w:val="en-US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lastRenderedPageBreak/>
        <w:t xml:space="preserve">5. </w:t>
      </w:r>
      <w:r>
        <w:rPr>
          <w:b/>
          <w:bCs/>
          <w:i/>
          <w:iCs/>
          <w:sz w:val="26"/>
          <w:szCs w:val="26"/>
        </w:rPr>
        <w:t>Требования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к ИК (испытательная коробка "ЛИМГ")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(ЛИМГ.301591.009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 w:rsidRPr="007D15F7">
        <w:rPr>
          <w:sz w:val="26"/>
          <w:szCs w:val="26"/>
        </w:rPr>
        <w:t>ГОСТ 19132-86 Р, ТУ 3424-005-84331564-08 ТУ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габаритные размеры, мм 33х68х220;</w:t>
      </w:r>
    </w:p>
    <w:p w:rsidR="001921FF" w:rsidRPr="00F377CE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для </w:t>
      </w:r>
      <w:proofErr w:type="spellStart"/>
      <w:r>
        <w:rPr>
          <w:sz w:val="26"/>
          <w:szCs w:val="26"/>
        </w:rPr>
        <w:t>закорачивания</w:t>
      </w:r>
      <w:proofErr w:type="spellEnd"/>
      <w:r>
        <w:rPr>
          <w:sz w:val="26"/>
          <w:szCs w:val="26"/>
        </w:rPr>
        <w:t xml:space="preserve">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:rsidR="007B0C48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  <w:sz w:val="26"/>
          <w:szCs w:val="26"/>
        </w:rPr>
      </w:pP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6. </w:t>
      </w:r>
      <w:r>
        <w:rPr>
          <w:b/>
          <w:bCs/>
          <w:i/>
          <w:iCs/>
          <w:sz w:val="26"/>
          <w:szCs w:val="26"/>
        </w:rPr>
        <w:t>Требования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к автомату одно, трехполюсному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sz w:val="26"/>
          <w:szCs w:val="26"/>
        </w:rPr>
      </w:pPr>
      <w:r>
        <w:rPr>
          <w:i/>
          <w:sz w:val="26"/>
          <w:szCs w:val="26"/>
          <w:u w:val="single"/>
        </w:rPr>
        <w:t>(ВА47-29 1РС 16А, ВА47-100 C 10кА или их аналоги)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номинальное напряжение частотой 50 Гц, В  230/400;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электрическая износостойкость, циклов В-О, не </w:t>
      </w:r>
      <w:proofErr w:type="gramStart"/>
      <w:r>
        <w:rPr>
          <w:sz w:val="26"/>
          <w:szCs w:val="26"/>
        </w:rPr>
        <w:t>менее  6</w:t>
      </w:r>
      <w:proofErr w:type="gramEnd"/>
      <w:r>
        <w:rPr>
          <w:sz w:val="26"/>
          <w:szCs w:val="26"/>
        </w:rPr>
        <w:t> 000;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механическая износостойкость, циклов В-О, не </w:t>
      </w:r>
      <w:proofErr w:type="gramStart"/>
      <w:r>
        <w:rPr>
          <w:sz w:val="26"/>
          <w:szCs w:val="26"/>
        </w:rPr>
        <w:t>менее  20</w:t>
      </w:r>
      <w:proofErr w:type="gramEnd"/>
      <w:r>
        <w:rPr>
          <w:sz w:val="26"/>
          <w:szCs w:val="26"/>
        </w:rPr>
        <w:t> 000;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диапазон рабочих температур, °С  -40 ÷ +50;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z w:val="26"/>
          <w:szCs w:val="26"/>
          <w:lang w:val="en-US"/>
        </w:rPr>
      </w:pPr>
      <w:r>
        <w:rPr>
          <w:sz w:val="26"/>
          <w:szCs w:val="26"/>
        </w:rPr>
        <w:t>условия эксплуатации УХЛ4</w:t>
      </w:r>
    </w:p>
    <w:p w:rsidR="001921FF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  <w:sz w:val="26"/>
          <w:szCs w:val="26"/>
          <w:lang w:val="en-US"/>
        </w:rPr>
      </w:pPr>
    </w:p>
    <w:p w:rsidR="001921FF" w:rsidRDefault="001921FF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  <w:rPr>
          <w:i/>
          <w:sz w:val="26"/>
          <w:szCs w:val="26"/>
          <w:u w:val="single"/>
          <w:lang w:val="x-none"/>
        </w:rPr>
      </w:pPr>
      <w:r>
        <w:rPr>
          <w:b/>
          <w:i/>
          <w:sz w:val="26"/>
          <w:szCs w:val="26"/>
        </w:rPr>
        <w:t>7</w:t>
      </w:r>
      <w:r>
        <w:rPr>
          <w:b/>
          <w:i/>
          <w:sz w:val="26"/>
          <w:szCs w:val="26"/>
          <w:lang w:val="x-none"/>
        </w:rPr>
        <w:t xml:space="preserve">. Требования </w:t>
      </w:r>
      <w:r>
        <w:rPr>
          <w:b/>
          <w:i/>
          <w:sz w:val="26"/>
          <w:szCs w:val="26"/>
        </w:rPr>
        <w:t xml:space="preserve">к </w:t>
      </w:r>
      <w:r>
        <w:rPr>
          <w:b/>
          <w:i/>
          <w:sz w:val="26"/>
          <w:szCs w:val="26"/>
          <w:lang w:val="x-none"/>
        </w:rPr>
        <w:t>разветвит</w:t>
      </w:r>
      <w:r>
        <w:rPr>
          <w:b/>
          <w:i/>
          <w:sz w:val="26"/>
          <w:szCs w:val="26"/>
        </w:rPr>
        <w:t>елю</w:t>
      </w:r>
      <w:r>
        <w:rPr>
          <w:b/>
          <w:i/>
          <w:sz w:val="26"/>
          <w:szCs w:val="26"/>
          <w:lang w:val="x-none"/>
        </w:rPr>
        <w:t xml:space="preserve"> интерфейса ПР-</w:t>
      </w:r>
      <w:r w:rsidRPr="00A47CBC">
        <w:rPr>
          <w:b/>
          <w:i/>
          <w:sz w:val="26"/>
          <w:szCs w:val="26"/>
        </w:rPr>
        <w:t>3</w:t>
      </w:r>
      <w:r>
        <w:rPr>
          <w:b/>
          <w:i/>
          <w:sz w:val="26"/>
          <w:szCs w:val="26"/>
          <w:lang w:val="x-none"/>
        </w:rPr>
        <w:t>:</w:t>
      </w:r>
    </w:p>
    <w:p w:rsidR="001921FF" w:rsidRDefault="001921FF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  <w:rPr>
          <w:sz w:val="26"/>
          <w:szCs w:val="26"/>
        </w:rPr>
      </w:pPr>
      <w:r>
        <w:rPr>
          <w:i/>
          <w:sz w:val="26"/>
          <w:szCs w:val="26"/>
          <w:u w:val="single"/>
          <w:lang w:val="x-none"/>
        </w:rPr>
        <w:t>(ПР-6 или его аналог)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класс разветвителя – пассивный;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степень защиты – IP65;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диаметр кабеля: 5-10 мм;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напряжение цепей, не более: 12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>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сопротивление соединённых цепей, не более: 0,0025 Ом;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диапазон рабочих температур: -40 до +60˚С;</w:t>
      </w:r>
    </w:p>
    <w:p w:rsidR="001921FF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термостойкость: -70 до +135˚С.</w:t>
      </w:r>
    </w:p>
    <w:p w:rsidR="00C36024" w:rsidRDefault="00C36024">
      <w:pPr>
        <w:rPr>
          <w:lang w:val="en-US"/>
        </w:rPr>
      </w:pPr>
    </w:p>
    <w:p w:rsidR="00D36FFE" w:rsidRDefault="00D36FFE">
      <w:pPr>
        <w:rPr>
          <w:lang w:val="en-US"/>
        </w:rPr>
      </w:pPr>
    </w:p>
    <w:p w:rsidR="00D36FFE" w:rsidRDefault="00D36FFE">
      <w:pPr>
        <w:rPr>
          <w:lang w:val="en-US"/>
        </w:rPr>
      </w:pPr>
    </w:p>
    <w:sectPr w:rsidR="00D3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710"/>
        </w:tabs>
        <w:ind w:left="1070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1FF"/>
    <w:rsid w:val="00085203"/>
    <w:rsid w:val="001921FF"/>
    <w:rsid w:val="003A2A23"/>
    <w:rsid w:val="00611F28"/>
    <w:rsid w:val="00645787"/>
    <w:rsid w:val="007B0C48"/>
    <w:rsid w:val="008A2658"/>
    <w:rsid w:val="00C36024"/>
    <w:rsid w:val="00CE6B17"/>
    <w:rsid w:val="00D36FFE"/>
    <w:rsid w:val="00D55B92"/>
    <w:rsid w:val="00EE7D84"/>
    <w:rsid w:val="00FB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FA539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Веревкин Тимофей Григорьевич</cp:lastModifiedBy>
  <cp:revision>12</cp:revision>
  <dcterms:created xsi:type="dcterms:W3CDTF">2017-08-16T04:24:00Z</dcterms:created>
  <dcterms:modified xsi:type="dcterms:W3CDTF">2019-09-12T00:41:00Z</dcterms:modified>
</cp:coreProperties>
</file>